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388A23F8" w:rsidR="009B5F4E" w:rsidRPr="009B5F4E" w:rsidRDefault="00C57DBF" w:rsidP="009B5F4E">
      <w:pPr>
        <w:rPr>
          <w:rFonts w:ascii="Clan Pro" w:hAnsi="Clan Pro"/>
          <w:i/>
          <w:iCs/>
          <w:sz w:val="28"/>
          <w:szCs w:val="28"/>
        </w:rPr>
      </w:pPr>
      <w:r>
        <w:rPr>
          <w:rFonts w:ascii="Clan Pro" w:hAnsi="Clan Pro"/>
          <w:b/>
          <w:color w:val="0094FF"/>
          <w:sz w:val="28"/>
          <w:szCs w:val="28"/>
        </w:rPr>
        <w:t>Ipsum Power</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Compliance Manager,</w:t>
      </w:r>
      <w:r w:rsidR="004F58C6" w:rsidRPr="0C521960">
        <w:rPr>
          <w:rFonts w:ascii="Clan Pro" w:hAnsi="Clan Pro"/>
          <w:b/>
          <w:color w:val="0094FF"/>
          <w:sz w:val="28"/>
          <w:szCs w:val="28"/>
        </w:rPr>
        <w:t xml:space="preserve"> </w:t>
      </w:r>
      <w:r w:rsidR="00381405">
        <w:rPr>
          <w:rFonts w:ascii="Clan Pro" w:hAnsi="Clan Pro"/>
          <w:b/>
          <w:color w:val="0094FF"/>
          <w:sz w:val="28"/>
          <w:szCs w:val="28"/>
        </w:rPr>
        <w:t xml:space="preserve">Wakefield, </w:t>
      </w:r>
      <w:proofErr w:type="gramStart"/>
      <w:r w:rsidR="00381405">
        <w:rPr>
          <w:rFonts w:ascii="Clan Pro" w:hAnsi="Clan Pro"/>
          <w:b/>
          <w:color w:val="0094FF"/>
          <w:sz w:val="28"/>
          <w:szCs w:val="28"/>
        </w:rPr>
        <w:t>Chorley</w:t>
      </w:r>
      <w:proofErr w:type="gramEnd"/>
      <w:r w:rsidR="00381405">
        <w:rPr>
          <w:rFonts w:ascii="Clan Pro" w:hAnsi="Clan Pro"/>
          <w:b/>
          <w:color w:val="0094FF"/>
          <w:sz w:val="28"/>
          <w:szCs w:val="28"/>
        </w:rPr>
        <w:t xml:space="preserve"> or Ely</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proofErr w:type="gramStart"/>
      <w:r w:rsidRPr="003068B5">
        <w:rPr>
          <w:rFonts w:ascii="Clan Pro" w:hAnsi="Clan Pro" w:cstheme="minorHAnsi"/>
          <w:sz w:val="20"/>
          <w:szCs w:val="20"/>
        </w:rPr>
        <w:t>We’re</w:t>
      </w:r>
      <w:proofErr w:type="gramEnd"/>
      <w:r w:rsidRPr="003068B5">
        <w:rPr>
          <w:rFonts w:ascii="Clan Pro" w:hAnsi="Clan Pro" w:cstheme="minorHAnsi"/>
          <w:sz w:val="20"/>
          <w:szCs w:val="20"/>
        </w:rPr>
        <w:t xml:space="preserv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w:t>
      </w:r>
      <w:proofErr w:type="gramStart"/>
      <w:r w:rsidRPr="44EDBA10">
        <w:rPr>
          <w:rFonts w:ascii="Clan Pro" w:hAnsi="Clan Pro"/>
          <w:sz w:val="20"/>
          <w:szCs w:val="20"/>
        </w:rPr>
        <w:t>you’ll</w:t>
      </w:r>
      <w:proofErr w:type="gramEnd"/>
      <w:r w:rsidRPr="44EDBA10">
        <w:rPr>
          <w:rFonts w:ascii="Clan Pro" w:hAnsi="Clan Pro"/>
          <w:sz w:val="20"/>
          <w:szCs w:val="20"/>
        </w:rPr>
        <w:t xml:space="preserve">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591EF467" w14:textId="77777777" w:rsidR="00381405" w:rsidRDefault="00381405" w:rsidP="00C57DBF">
      <w:pPr>
        <w:pStyle w:val="Heading2"/>
        <w:jc w:val="both"/>
        <w:rPr>
          <w:rFonts w:ascii="Clan Pro" w:eastAsiaTheme="minorHAnsi" w:hAnsi="Clan Pro" w:cstheme="minorBidi"/>
          <w:color w:val="000000" w:themeColor="text1"/>
          <w:sz w:val="20"/>
          <w:szCs w:val="20"/>
        </w:rPr>
      </w:pPr>
    </w:p>
    <w:p w14:paraId="4446AF17" w14:textId="208148CB" w:rsidR="00381405" w:rsidRPr="003068B5" w:rsidRDefault="00381405" w:rsidP="00381405">
      <w:pPr>
        <w:pStyle w:val="Heading2"/>
        <w:jc w:val="both"/>
        <w:rPr>
          <w:rFonts w:ascii="Clan Pro" w:hAnsi="Clan Pro"/>
          <w:b/>
          <w:bCs/>
          <w:color w:val="0094FF"/>
          <w:sz w:val="24"/>
          <w:szCs w:val="24"/>
        </w:rPr>
      </w:pPr>
      <w:r>
        <w:rPr>
          <w:rFonts w:ascii="Clan Pro" w:hAnsi="Clan Pro"/>
          <w:b/>
          <w:bCs/>
          <w:color w:val="0094FF"/>
          <w:sz w:val="24"/>
          <w:szCs w:val="24"/>
        </w:rPr>
        <w:t>Our Power Business</w:t>
      </w:r>
    </w:p>
    <w:p w14:paraId="7F2BF258" w14:textId="4F20085E" w:rsidR="00381405" w:rsidRDefault="00381405" w:rsidP="00C57DBF">
      <w:pPr>
        <w:pStyle w:val="Heading2"/>
        <w:jc w:val="both"/>
        <w:rPr>
          <w:rFonts w:ascii="Clan Pro" w:eastAsiaTheme="minorHAnsi" w:hAnsi="Clan Pro" w:cstheme="minorBidi"/>
          <w:color w:val="000000" w:themeColor="text1"/>
          <w:sz w:val="20"/>
          <w:szCs w:val="20"/>
        </w:rPr>
      </w:pPr>
      <w:r>
        <w:rPr>
          <w:rFonts w:ascii="Clan Pro" w:eastAsiaTheme="minorHAnsi" w:hAnsi="Clan Pro" w:cstheme="minorBidi"/>
          <w:color w:val="000000" w:themeColor="text1"/>
          <w:sz w:val="20"/>
          <w:szCs w:val="20"/>
        </w:rPr>
        <w:t xml:space="preserve">Our power business operates across the UK serving broad portfolio of blue-chip clients including several distribution network operators (DNO’s) and commercial and industrial private electricity network operators.   We are also a fully accredited independent connections provider. </w:t>
      </w:r>
    </w:p>
    <w:p w14:paraId="34C57114" w14:textId="77777777" w:rsidR="00381405" w:rsidRDefault="00381405" w:rsidP="00381405">
      <w:pPr>
        <w:pStyle w:val="Heading2"/>
        <w:jc w:val="both"/>
        <w:rPr>
          <w:rFonts w:ascii="Clan Pro" w:hAnsi="Clan Pro"/>
          <w:b/>
          <w:bCs/>
          <w:color w:val="0094FF"/>
          <w:sz w:val="24"/>
          <w:szCs w:val="24"/>
        </w:rPr>
      </w:pPr>
    </w:p>
    <w:p w14:paraId="576A7416" w14:textId="6D308392" w:rsidR="00381405" w:rsidRPr="003068B5" w:rsidRDefault="00381405" w:rsidP="00381405">
      <w:pPr>
        <w:pStyle w:val="Heading2"/>
        <w:jc w:val="both"/>
        <w:rPr>
          <w:rFonts w:ascii="Clan Pro" w:hAnsi="Clan Pro"/>
          <w:b/>
          <w:bCs/>
          <w:color w:val="0094FF"/>
          <w:sz w:val="24"/>
          <w:szCs w:val="24"/>
        </w:rPr>
      </w:pPr>
      <w:r>
        <w:rPr>
          <w:rFonts w:ascii="Clan Pro" w:hAnsi="Clan Pro"/>
          <w:b/>
          <w:bCs/>
          <w:color w:val="0094FF"/>
          <w:sz w:val="24"/>
          <w:szCs w:val="24"/>
        </w:rPr>
        <w:t>Job Purpose</w:t>
      </w:r>
    </w:p>
    <w:p w14:paraId="701BBFA3" w14:textId="53C939BE" w:rsidR="00C57DBF" w:rsidRDefault="00381405" w:rsidP="00C57DBF">
      <w:pPr>
        <w:pStyle w:val="Heading2"/>
        <w:jc w:val="both"/>
        <w:rPr>
          <w:rFonts w:ascii="Clan Pro" w:eastAsiaTheme="minorHAnsi" w:hAnsi="Clan Pro" w:cstheme="minorBidi"/>
          <w:color w:val="000000" w:themeColor="text1"/>
          <w:sz w:val="20"/>
          <w:szCs w:val="20"/>
        </w:rPr>
      </w:pPr>
      <w:r>
        <w:rPr>
          <w:rFonts w:ascii="Clan Pro" w:eastAsiaTheme="minorHAnsi" w:hAnsi="Clan Pro" w:cstheme="minorBidi"/>
          <w:color w:val="000000" w:themeColor="text1"/>
          <w:sz w:val="20"/>
          <w:szCs w:val="20"/>
        </w:rPr>
        <w:t xml:space="preserve">In this role you will ensure that </w:t>
      </w:r>
      <w:r w:rsidR="00C57DBF" w:rsidRPr="00C57DBF">
        <w:rPr>
          <w:rFonts w:ascii="Clan Pro" w:eastAsiaTheme="minorHAnsi" w:hAnsi="Clan Pro" w:cstheme="minorBidi"/>
          <w:color w:val="000000" w:themeColor="text1"/>
          <w:sz w:val="20"/>
          <w:szCs w:val="20"/>
        </w:rPr>
        <w:t xml:space="preserve">our power business </w:t>
      </w:r>
      <w:r>
        <w:rPr>
          <w:rFonts w:ascii="Clan Pro" w:eastAsiaTheme="minorHAnsi" w:hAnsi="Clan Pro" w:cstheme="minorBidi"/>
          <w:color w:val="000000" w:themeColor="text1"/>
          <w:sz w:val="20"/>
          <w:szCs w:val="20"/>
        </w:rPr>
        <w:t xml:space="preserve">achieves, </w:t>
      </w:r>
      <w:proofErr w:type="gramStart"/>
      <w:r>
        <w:rPr>
          <w:rFonts w:ascii="Clan Pro" w:eastAsiaTheme="minorHAnsi" w:hAnsi="Clan Pro" w:cstheme="minorBidi"/>
          <w:color w:val="000000" w:themeColor="text1"/>
          <w:sz w:val="20"/>
          <w:szCs w:val="20"/>
        </w:rPr>
        <w:t>retains</w:t>
      </w:r>
      <w:proofErr w:type="gramEnd"/>
      <w:r w:rsidR="00C57DBF" w:rsidRPr="00C57DBF">
        <w:rPr>
          <w:rFonts w:ascii="Clan Pro" w:eastAsiaTheme="minorHAnsi" w:hAnsi="Clan Pro" w:cstheme="minorBidi"/>
          <w:color w:val="000000" w:themeColor="text1"/>
          <w:sz w:val="20"/>
          <w:szCs w:val="20"/>
        </w:rPr>
        <w:t xml:space="preserve"> and complies with the accreditations required for us to operate our business</w:t>
      </w:r>
      <w:r>
        <w:rPr>
          <w:rFonts w:ascii="Clan Pro" w:eastAsiaTheme="minorHAnsi" w:hAnsi="Clan Pro" w:cstheme="minorBidi"/>
          <w:color w:val="000000" w:themeColor="text1"/>
          <w:sz w:val="20"/>
          <w:szCs w:val="20"/>
        </w:rPr>
        <w:t xml:space="preserve"> safely and</w:t>
      </w:r>
      <w:r w:rsidR="00C57DBF" w:rsidRPr="00C57DBF">
        <w:rPr>
          <w:rFonts w:ascii="Clan Pro" w:eastAsiaTheme="minorHAnsi" w:hAnsi="Clan Pro" w:cstheme="minorBidi"/>
          <w:color w:val="000000" w:themeColor="text1"/>
          <w:sz w:val="20"/>
          <w:szCs w:val="20"/>
        </w:rPr>
        <w:t xml:space="preserve"> effectively and deliver outstanding service to our clients.</w:t>
      </w:r>
    </w:p>
    <w:p w14:paraId="7B163374" w14:textId="77777777" w:rsidR="00381405" w:rsidRDefault="00381405" w:rsidP="009B5F4E">
      <w:pPr>
        <w:jc w:val="both"/>
        <w:rPr>
          <w:rFonts w:ascii="Clan Pro" w:hAnsi="Clan Pro"/>
          <w:color w:val="000000" w:themeColor="text1"/>
          <w:sz w:val="20"/>
          <w:szCs w:val="20"/>
        </w:rPr>
      </w:pPr>
    </w:p>
    <w:p w14:paraId="6AE2755C" w14:textId="4E96B97A" w:rsidR="009B5F4E" w:rsidRDefault="00381405" w:rsidP="009B5F4E">
      <w:pPr>
        <w:jc w:val="both"/>
        <w:rPr>
          <w:rFonts w:ascii="Clan Pro" w:hAnsi="Clan Pro"/>
          <w:color w:val="000000" w:themeColor="text1"/>
          <w:sz w:val="20"/>
          <w:szCs w:val="20"/>
        </w:rPr>
      </w:pPr>
      <w:r>
        <w:rPr>
          <w:rFonts w:ascii="Clan Pro" w:hAnsi="Clan Pro"/>
          <w:color w:val="000000" w:themeColor="text1"/>
          <w:sz w:val="20"/>
          <w:szCs w:val="20"/>
        </w:rPr>
        <w:t>As part of our continual improvement process y</w:t>
      </w:r>
      <w:r w:rsidR="009B5F4E" w:rsidRPr="00C57DBF">
        <w:rPr>
          <w:rFonts w:ascii="Clan Pro" w:hAnsi="Clan Pro"/>
          <w:color w:val="000000" w:themeColor="text1"/>
          <w:sz w:val="20"/>
          <w:szCs w:val="20"/>
        </w:rPr>
        <w:t>ou will be responsible for</w:t>
      </w:r>
      <w:r w:rsidR="00C57DBF" w:rsidRPr="00C57DBF">
        <w:rPr>
          <w:rFonts w:ascii="Clan Pro" w:hAnsi="Clan Pro"/>
          <w:color w:val="000000" w:themeColor="text1"/>
          <w:sz w:val="20"/>
          <w:szCs w:val="20"/>
        </w:rPr>
        <w:t xml:space="preserve"> </w:t>
      </w:r>
      <w:r>
        <w:rPr>
          <w:rFonts w:ascii="Clan Pro" w:hAnsi="Clan Pro"/>
          <w:color w:val="000000" w:themeColor="text1"/>
          <w:sz w:val="20"/>
          <w:szCs w:val="20"/>
        </w:rPr>
        <w:t>updating, c</w:t>
      </w:r>
      <w:r w:rsidR="00C57DBF" w:rsidRPr="00C57DBF">
        <w:rPr>
          <w:rFonts w:ascii="Clan Pro" w:hAnsi="Clan Pro"/>
          <w:color w:val="000000" w:themeColor="text1"/>
          <w:sz w:val="20"/>
          <w:szCs w:val="20"/>
        </w:rPr>
        <w:t xml:space="preserve">onsolidating and rationalising </w:t>
      </w:r>
      <w:r>
        <w:rPr>
          <w:rFonts w:ascii="Clan Pro" w:hAnsi="Clan Pro"/>
          <w:color w:val="000000" w:themeColor="text1"/>
          <w:sz w:val="20"/>
          <w:szCs w:val="20"/>
        </w:rPr>
        <w:t xml:space="preserve">existing </w:t>
      </w:r>
      <w:r w:rsidR="00C57DBF" w:rsidRPr="00C57DBF">
        <w:rPr>
          <w:rFonts w:ascii="Clan Pro" w:hAnsi="Clan Pro"/>
          <w:color w:val="000000" w:themeColor="text1"/>
          <w:sz w:val="20"/>
          <w:szCs w:val="20"/>
        </w:rPr>
        <w:t>management systems and accreditations to ensure consisten</w:t>
      </w:r>
      <w:r>
        <w:rPr>
          <w:rFonts w:ascii="Clan Pro" w:hAnsi="Clan Pro"/>
          <w:color w:val="000000" w:themeColor="text1"/>
          <w:sz w:val="20"/>
          <w:szCs w:val="20"/>
        </w:rPr>
        <w:t>t high standards</w:t>
      </w:r>
      <w:r w:rsidR="00C57DBF" w:rsidRPr="00C57DBF">
        <w:rPr>
          <w:rFonts w:ascii="Clan Pro" w:hAnsi="Clan Pro"/>
          <w:color w:val="000000" w:themeColor="text1"/>
          <w:sz w:val="20"/>
          <w:szCs w:val="20"/>
        </w:rPr>
        <w:t xml:space="preserve"> across all </w:t>
      </w:r>
      <w:r>
        <w:rPr>
          <w:rFonts w:ascii="Clan Pro" w:hAnsi="Clan Pro"/>
          <w:color w:val="000000" w:themeColor="text1"/>
          <w:sz w:val="20"/>
          <w:szCs w:val="20"/>
        </w:rPr>
        <w:t>of our electricity network operations.</w:t>
      </w:r>
    </w:p>
    <w:p w14:paraId="126985BB" w14:textId="77777777" w:rsidR="00381405" w:rsidRPr="00C57DBF" w:rsidRDefault="00381405" w:rsidP="009B5F4E">
      <w:pPr>
        <w:jc w:val="both"/>
        <w:rPr>
          <w:rFonts w:ascii="Clan Pro" w:hAnsi="Clan Pro"/>
          <w:color w:val="000000" w:themeColor="text1"/>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66BF7DE9"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Taking full control and responsibility relating to the continued certification of management systems held by the Company now or in the future.</w:t>
      </w:r>
    </w:p>
    <w:p w14:paraId="5B4E4AEE"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Managing all issues relevant to management systems including monitoring changes in regulatory and legislative requirements and ensuring our management systems are compliant, support company objectives, and meet client requirements.</w:t>
      </w:r>
    </w:p>
    <w:p w14:paraId="659D6CE4"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 xml:space="preserve">Review our management systems and make recommendations for improvements as appropriate.  </w:t>
      </w:r>
    </w:p>
    <w:p w14:paraId="63675E43"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Identify opportunities to introduce consistent processes and documentation and make improvements to management systems across the power division.</w:t>
      </w:r>
    </w:p>
    <w:p w14:paraId="0F981EB6"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Support business development and tendering activities by providing expertise, information, and responses in relation to our accreditations and business systems.</w:t>
      </w:r>
    </w:p>
    <w:p w14:paraId="59DEF4F2"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lastRenderedPageBreak/>
        <w:t>Ensure documented management systems are regularly reviewed and updated where necessary, working with process owners to facilitate the development of new policies and procedures as required.</w:t>
      </w:r>
    </w:p>
    <w:p w14:paraId="5967D708"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Ensuring the integration of management systems requirements into the Company’s business processes.</w:t>
      </w:r>
    </w:p>
    <w:p w14:paraId="7FB1360E"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Effective change management including version control and communication to all those affected by any changes.</w:t>
      </w:r>
    </w:p>
    <w:p w14:paraId="4C73A35B"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Facilitate external audits and internal management reviews as required to maintain accreditation and compliance with management systems.</w:t>
      </w:r>
    </w:p>
    <w:p w14:paraId="0B4EC609"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Ensure improvement actions are tracked and delivered in a timely manner.</w:t>
      </w:r>
    </w:p>
    <w:p w14:paraId="680FF0ED"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Identify where specialist support may be required and facilitate, as necessary.</w:t>
      </w:r>
    </w:p>
    <w:p w14:paraId="469AB400" w14:textId="77777777"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Ensure all our direct employees and our subcontractors and their employees have access to the necessary documentation and procedures.</w:t>
      </w:r>
    </w:p>
    <w:p w14:paraId="1DD232D3" w14:textId="3D9319DD" w:rsidR="00C57DBF" w:rsidRPr="00C57DBF" w:rsidRDefault="00C57DBF" w:rsidP="00C57DBF">
      <w:pPr>
        <w:pStyle w:val="ListParagraph"/>
        <w:numPr>
          <w:ilvl w:val="0"/>
          <w:numId w:val="11"/>
        </w:numPr>
        <w:spacing w:after="0" w:line="240" w:lineRule="auto"/>
        <w:rPr>
          <w:rFonts w:ascii="Clan Pro" w:hAnsi="Clan Pro" w:cs="Calibri"/>
          <w:sz w:val="20"/>
          <w:szCs w:val="20"/>
        </w:rPr>
      </w:pPr>
      <w:r w:rsidRPr="00C57DBF">
        <w:rPr>
          <w:rFonts w:ascii="Clan Pro" w:hAnsi="Clan Pro" w:cs="Calibri"/>
          <w:sz w:val="20"/>
          <w:szCs w:val="20"/>
        </w:rPr>
        <w:t>Communicating with employees to ensure understanding of management systems so that they can contribute to their effectiveness.</w:t>
      </w:r>
    </w:p>
    <w:p w14:paraId="29A94763" w14:textId="27554A27" w:rsidR="009B5F4E" w:rsidRPr="00C57DBF" w:rsidRDefault="00C57DBF" w:rsidP="00C57DBF">
      <w:pPr>
        <w:pStyle w:val="ListParagraph"/>
        <w:numPr>
          <w:ilvl w:val="0"/>
          <w:numId w:val="11"/>
        </w:numPr>
        <w:spacing w:after="0" w:line="240" w:lineRule="auto"/>
        <w:rPr>
          <w:rFonts w:ascii="Clan Pro" w:hAnsi="Clan Pro"/>
          <w:sz w:val="18"/>
          <w:szCs w:val="18"/>
        </w:rPr>
      </w:pPr>
      <w:r w:rsidRPr="00C57DBF">
        <w:rPr>
          <w:rFonts w:ascii="Clan Pro" w:hAnsi="Clan Pro" w:cs="Calibri"/>
          <w:sz w:val="20"/>
          <w:szCs w:val="20"/>
        </w:rPr>
        <w:t>Communicating with employees to ensure understanding of management systems so that they can contribute to their effectiveness.</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4081480F" w14:textId="31D260C3" w:rsidR="00C57DBF" w:rsidRDefault="00C57DBF" w:rsidP="00C57DBF">
      <w:pPr>
        <w:pStyle w:val="Heading2"/>
        <w:numPr>
          <w:ilvl w:val="0"/>
          <w:numId w:val="12"/>
        </w:numPr>
        <w:rPr>
          <w:rFonts w:ascii="Clan Pro" w:eastAsiaTheme="minorHAnsi" w:hAnsi="Clan Pro" w:cstheme="minorBidi"/>
          <w:b/>
          <w:color w:val="7C878E"/>
          <w:sz w:val="20"/>
          <w:szCs w:val="20"/>
        </w:rPr>
      </w:pPr>
      <w:r w:rsidRPr="002A5B10">
        <w:rPr>
          <w:rFonts w:ascii="Clan Pro" w:hAnsi="Clan Pro" w:cstheme="minorHAnsi"/>
          <w:color w:val="000000" w:themeColor="text1"/>
          <w:sz w:val="20"/>
          <w:szCs w:val="20"/>
        </w:rPr>
        <w:t>Preferably a degree level qualification in business management, legal studies, bu</w:t>
      </w:r>
      <w:r>
        <w:rPr>
          <w:rFonts w:ascii="Clan Pro" w:hAnsi="Clan Pro" w:cstheme="minorHAnsi"/>
          <w:color w:val="000000" w:themeColor="text1"/>
          <w:sz w:val="20"/>
          <w:szCs w:val="20"/>
        </w:rPr>
        <w:t>s</w:t>
      </w:r>
      <w:r w:rsidRPr="002A5B10">
        <w:rPr>
          <w:rFonts w:ascii="Clan Pro" w:hAnsi="Clan Pro" w:cstheme="minorHAnsi"/>
          <w:color w:val="000000" w:themeColor="text1"/>
          <w:sz w:val="20"/>
          <w:szCs w:val="20"/>
        </w:rPr>
        <w:t>iness administration, project management or a similar field of study</w:t>
      </w:r>
      <w:r w:rsidRPr="003068B5">
        <w:rPr>
          <w:rFonts w:ascii="Clan Pro" w:eastAsiaTheme="minorHAnsi" w:hAnsi="Clan Pro" w:cstheme="minorBidi"/>
          <w:b/>
          <w:color w:val="7C878E"/>
          <w:sz w:val="20"/>
          <w:szCs w:val="20"/>
        </w:rPr>
        <w:t xml:space="preserve"> </w:t>
      </w:r>
    </w:p>
    <w:p w14:paraId="079CD25D" w14:textId="3739D3DB"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6F42B8EA" w14:textId="77777777" w:rsidR="00C57DBF" w:rsidRPr="00C57DBF" w:rsidRDefault="00C57DBF" w:rsidP="00C57DBF">
      <w:pPr>
        <w:numPr>
          <w:ilvl w:val="0"/>
          <w:numId w:val="14"/>
        </w:numPr>
        <w:spacing w:after="0" w:line="240" w:lineRule="auto"/>
        <w:rPr>
          <w:rFonts w:ascii="Clan Pro" w:hAnsi="Clan Pro" w:cstheme="minorHAnsi"/>
          <w:color w:val="000000" w:themeColor="text1"/>
          <w:sz w:val="20"/>
          <w:szCs w:val="20"/>
        </w:rPr>
      </w:pPr>
      <w:r w:rsidRPr="00C57DBF">
        <w:rPr>
          <w:rFonts w:ascii="Clan Pro" w:hAnsi="Clan Pro" w:cstheme="minorHAnsi"/>
          <w:color w:val="000000" w:themeColor="text1"/>
          <w:sz w:val="20"/>
          <w:szCs w:val="20"/>
        </w:rPr>
        <w:t>A good working knowledge of relevant legislative requirements including ISO9001, ISO14001 and ISO45001</w:t>
      </w:r>
    </w:p>
    <w:p w14:paraId="6DBCED1B" w14:textId="77777777" w:rsidR="00C57DBF" w:rsidRPr="00C57DBF" w:rsidRDefault="00C57DBF" w:rsidP="00C57DBF">
      <w:pPr>
        <w:numPr>
          <w:ilvl w:val="0"/>
          <w:numId w:val="14"/>
        </w:numPr>
        <w:spacing w:after="0" w:line="240" w:lineRule="auto"/>
        <w:rPr>
          <w:rFonts w:ascii="Clan Pro" w:hAnsi="Clan Pro" w:cstheme="minorHAnsi"/>
          <w:color w:val="000000" w:themeColor="text1"/>
          <w:sz w:val="20"/>
          <w:szCs w:val="20"/>
        </w:rPr>
      </w:pPr>
      <w:r w:rsidRPr="00C57DBF">
        <w:rPr>
          <w:rFonts w:ascii="Clan Pro" w:hAnsi="Clan Pro" w:cstheme="minorHAnsi"/>
          <w:color w:val="000000" w:themeColor="text1"/>
          <w:sz w:val="20"/>
          <w:szCs w:val="20"/>
        </w:rPr>
        <w:t>A good working knowledge of industry specific accreditations including NERS, NICEIC, ECA,</w:t>
      </w:r>
    </w:p>
    <w:p w14:paraId="03E107A5" w14:textId="77777777" w:rsidR="00C57DBF" w:rsidRPr="00C57DBF" w:rsidRDefault="00C57DBF" w:rsidP="00C57DBF">
      <w:pPr>
        <w:numPr>
          <w:ilvl w:val="0"/>
          <w:numId w:val="14"/>
        </w:numPr>
        <w:spacing w:after="0" w:line="240" w:lineRule="auto"/>
        <w:rPr>
          <w:rFonts w:ascii="Clan Pro" w:hAnsi="Clan Pro" w:cstheme="minorHAnsi"/>
          <w:color w:val="000000" w:themeColor="text1"/>
          <w:sz w:val="20"/>
          <w:szCs w:val="20"/>
        </w:rPr>
      </w:pPr>
      <w:r w:rsidRPr="00C57DBF">
        <w:rPr>
          <w:rFonts w:ascii="Clan Pro" w:hAnsi="Clan Pro" w:cstheme="minorHAnsi"/>
          <w:color w:val="000000" w:themeColor="text1"/>
          <w:sz w:val="20"/>
          <w:szCs w:val="20"/>
        </w:rPr>
        <w:t>Experience of achieving and maintaining accreditations and facilitating external audits.</w:t>
      </w:r>
    </w:p>
    <w:p w14:paraId="6AEEE888" w14:textId="77777777" w:rsidR="00C57DBF" w:rsidRPr="00C57DBF" w:rsidRDefault="00C57DBF" w:rsidP="00C57DBF">
      <w:pPr>
        <w:numPr>
          <w:ilvl w:val="0"/>
          <w:numId w:val="14"/>
        </w:numPr>
        <w:spacing w:after="0" w:line="240" w:lineRule="auto"/>
        <w:rPr>
          <w:rFonts w:ascii="Clan Pro" w:hAnsi="Clan Pro" w:cstheme="minorHAnsi"/>
          <w:color w:val="000000" w:themeColor="text1"/>
          <w:sz w:val="20"/>
          <w:szCs w:val="20"/>
        </w:rPr>
      </w:pPr>
      <w:r w:rsidRPr="00C57DBF">
        <w:rPr>
          <w:rFonts w:ascii="Clan Pro" w:hAnsi="Clan Pro" w:cstheme="minorHAnsi"/>
          <w:color w:val="000000" w:themeColor="text1"/>
          <w:sz w:val="20"/>
          <w:szCs w:val="20"/>
        </w:rPr>
        <w:t>Experience of preparing and communicating management system documentation and standards.</w:t>
      </w:r>
    </w:p>
    <w:p w14:paraId="6A5B8DF5" w14:textId="77777777" w:rsidR="00C57DBF" w:rsidRPr="00C57DBF" w:rsidRDefault="00C57DBF" w:rsidP="00C57DBF">
      <w:pPr>
        <w:numPr>
          <w:ilvl w:val="0"/>
          <w:numId w:val="14"/>
        </w:numPr>
        <w:spacing w:after="0" w:line="240" w:lineRule="auto"/>
        <w:rPr>
          <w:rFonts w:ascii="Clan Pro" w:hAnsi="Clan Pro" w:cstheme="minorHAnsi"/>
          <w:color w:val="000000" w:themeColor="text1"/>
          <w:sz w:val="20"/>
        </w:rPr>
      </w:pPr>
      <w:r w:rsidRPr="00C57DBF">
        <w:rPr>
          <w:rFonts w:ascii="Clan Pro" w:hAnsi="Clan Pro" w:cstheme="minorHAnsi"/>
          <w:snapToGrid w:val="0"/>
          <w:color w:val="000000" w:themeColor="text1"/>
          <w:sz w:val="20"/>
        </w:rPr>
        <w:t>Experience of FORS or Van Excellence Accreditations for fleet management systems/ policies</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31C7FC0A" w14:textId="77777777" w:rsidR="00C57DBF" w:rsidRPr="00C57DBF" w:rsidRDefault="00C57DBF" w:rsidP="00C57DBF">
      <w:pPr>
        <w:numPr>
          <w:ilvl w:val="0"/>
          <w:numId w:val="16"/>
        </w:numPr>
        <w:spacing w:after="0" w:line="240" w:lineRule="auto"/>
        <w:rPr>
          <w:rFonts w:ascii="Clan Pro" w:hAnsi="Clan Pro"/>
          <w:sz w:val="20"/>
        </w:rPr>
      </w:pPr>
      <w:r w:rsidRPr="00C57DBF">
        <w:rPr>
          <w:rFonts w:ascii="Clan Pro" w:hAnsi="Clan Pro"/>
          <w:sz w:val="20"/>
        </w:rPr>
        <w:t>Excellent written and confident verbal communication skills.</w:t>
      </w:r>
    </w:p>
    <w:p w14:paraId="601CD62F" w14:textId="77777777" w:rsidR="00C57DBF" w:rsidRPr="00C57DBF" w:rsidRDefault="00C57DBF" w:rsidP="00C57DBF">
      <w:pPr>
        <w:numPr>
          <w:ilvl w:val="0"/>
          <w:numId w:val="16"/>
        </w:numPr>
        <w:spacing w:after="0" w:line="240" w:lineRule="auto"/>
        <w:rPr>
          <w:rFonts w:ascii="Clan Pro" w:hAnsi="Clan Pro"/>
          <w:sz w:val="20"/>
        </w:rPr>
      </w:pPr>
      <w:r w:rsidRPr="00C57DBF">
        <w:rPr>
          <w:rFonts w:ascii="Clan Pro" w:hAnsi="Clan Pro"/>
          <w:sz w:val="20"/>
        </w:rPr>
        <w:t>Attention to detail.</w:t>
      </w:r>
    </w:p>
    <w:p w14:paraId="3D29E80A" w14:textId="77777777" w:rsidR="0060747B" w:rsidRDefault="00C57DBF" w:rsidP="0060747B">
      <w:pPr>
        <w:numPr>
          <w:ilvl w:val="0"/>
          <w:numId w:val="16"/>
        </w:numPr>
        <w:spacing w:after="0" w:line="240" w:lineRule="auto"/>
        <w:rPr>
          <w:rFonts w:ascii="Clan Pro" w:hAnsi="Clan Pro"/>
          <w:sz w:val="20"/>
        </w:rPr>
      </w:pPr>
      <w:r w:rsidRPr="00C57DBF">
        <w:rPr>
          <w:rFonts w:ascii="Clan Pro" w:hAnsi="Clan Pro"/>
          <w:sz w:val="20"/>
        </w:rPr>
        <w:t>Impeccable organisation skills.</w:t>
      </w:r>
    </w:p>
    <w:p w14:paraId="1B92B4F9" w14:textId="77777777" w:rsidR="0060747B" w:rsidRPr="0060747B" w:rsidRDefault="00C57DBF" w:rsidP="0060747B">
      <w:pPr>
        <w:numPr>
          <w:ilvl w:val="0"/>
          <w:numId w:val="16"/>
        </w:numPr>
        <w:spacing w:after="0" w:line="240" w:lineRule="auto"/>
        <w:rPr>
          <w:rFonts w:ascii="Clan Pro" w:hAnsi="Clan Pro"/>
          <w:sz w:val="20"/>
        </w:rPr>
      </w:pPr>
      <w:r w:rsidRPr="0060747B">
        <w:rPr>
          <w:rFonts w:ascii="Clan Pro" w:eastAsia="Times New Roman" w:hAnsi="Clan Pro"/>
          <w:snapToGrid w:val="0"/>
          <w:sz w:val="20"/>
          <w:szCs w:val="20"/>
        </w:rPr>
        <w:t>A broad outlook and ability to engage across a fast-paced matrixed organisation.</w:t>
      </w:r>
      <w:r w:rsidR="0060747B" w:rsidRPr="0060747B">
        <w:rPr>
          <w:rFonts w:ascii="Clan Pro" w:eastAsia="Times New Roman" w:hAnsi="Clan Pro"/>
          <w:snapToGrid w:val="0"/>
          <w:sz w:val="20"/>
          <w:szCs w:val="20"/>
        </w:rPr>
        <w:t xml:space="preserve"> </w:t>
      </w:r>
    </w:p>
    <w:p w14:paraId="17A37ACA" w14:textId="77777777" w:rsidR="0060747B" w:rsidRDefault="0060747B" w:rsidP="0060747B">
      <w:pPr>
        <w:spacing w:after="0" w:line="240" w:lineRule="auto"/>
        <w:ind w:left="360"/>
        <w:rPr>
          <w:rFonts w:ascii="Clan Pro" w:hAnsi="Clan Pro"/>
          <w:sz w:val="20"/>
        </w:rPr>
      </w:pPr>
    </w:p>
    <w:p w14:paraId="23C40C0A" w14:textId="77777777" w:rsidR="0060747B" w:rsidRDefault="0060747B" w:rsidP="0060747B">
      <w:pPr>
        <w:spacing w:after="0" w:line="240" w:lineRule="auto"/>
        <w:ind w:left="360"/>
        <w:rPr>
          <w:rFonts w:ascii="Clan Pro" w:hAnsi="Clan Pro"/>
          <w:sz w:val="20"/>
        </w:rPr>
      </w:pPr>
    </w:p>
    <w:p w14:paraId="5512C31D" w14:textId="77777777" w:rsidR="0060747B" w:rsidRDefault="0060747B" w:rsidP="0060747B">
      <w:pPr>
        <w:spacing w:after="0" w:line="240" w:lineRule="auto"/>
        <w:ind w:left="360"/>
        <w:rPr>
          <w:rFonts w:ascii="Clan Pro" w:hAnsi="Clan Pro"/>
          <w:sz w:val="20"/>
        </w:rPr>
      </w:pPr>
    </w:p>
    <w:p w14:paraId="7FE6B969" w14:textId="330EAD15" w:rsidR="009B5F4E" w:rsidRPr="0060747B" w:rsidRDefault="009B5F4E" w:rsidP="0060747B">
      <w:pPr>
        <w:spacing w:after="0" w:line="240" w:lineRule="auto"/>
        <w:ind w:left="360"/>
        <w:rPr>
          <w:rFonts w:ascii="Clan Pro" w:hAnsi="Clan Pro"/>
          <w:sz w:val="20"/>
        </w:rPr>
      </w:pPr>
      <w:r w:rsidRPr="0060747B">
        <w:rPr>
          <w:rFonts w:ascii="Clan Pro" w:hAnsi="Clan Pro"/>
          <w:i/>
          <w:iCs/>
          <w:sz w:val="20"/>
          <w:szCs w:val="20"/>
        </w:rPr>
        <w:t>Ipsum 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12A9C4F8">
          <wp:simplePos x="0" y="0"/>
          <wp:positionH relativeFrom="page">
            <wp:posOffset>4729505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5517"/>
    <w:multiLevelType w:val="hybridMultilevel"/>
    <w:tmpl w:val="5A2E0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A4524"/>
    <w:multiLevelType w:val="hybridMultilevel"/>
    <w:tmpl w:val="75A0F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51520"/>
    <w:multiLevelType w:val="hybridMultilevel"/>
    <w:tmpl w:val="BE72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57B57"/>
    <w:multiLevelType w:val="hybridMultilevel"/>
    <w:tmpl w:val="1804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22C7F"/>
    <w:multiLevelType w:val="hybridMultilevel"/>
    <w:tmpl w:val="A1F84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0"/>
  </w:num>
  <w:num w:numId="6">
    <w:abstractNumId w:val="12"/>
  </w:num>
  <w:num w:numId="7">
    <w:abstractNumId w:val="13"/>
  </w:num>
  <w:num w:numId="8">
    <w:abstractNumId w:val="5"/>
  </w:num>
  <w:num w:numId="9">
    <w:abstractNumId w:val="14"/>
  </w:num>
  <w:num w:numId="10">
    <w:abstractNumId w:val="4"/>
  </w:num>
  <w:num w:numId="11">
    <w:abstractNumId w:val="3"/>
  </w:num>
  <w:num w:numId="12">
    <w:abstractNumId w:val="8"/>
  </w:num>
  <w:num w:numId="13">
    <w:abstractNumId w:val="2"/>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81405"/>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0747B"/>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BC3D37"/>
    <w:rsid w:val="00C20EBF"/>
    <w:rsid w:val="00C327ED"/>
    <w:rsid w:val="00C57DBF"/>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26cbed0f-fc63-47ff-a51a-d4b262921e06"/>
    <ds:schemaRef ds:uri="http://www.w3.org/XML/1998/namespace"/>
    <ds:schemaRef ds:uri="http://schemas.microsoft.com/office/2006/documentManagement/types"/>
    <ds:schemaRef ds:uri="http://purl.org/dc/elements/1.1/"/>
    <ds:schemaRef ds:uri="4942cf17-26da-4934-80df-940931555b70"/>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Lee Maxwell</cp:lastModifiedBy>
  <cp:revision>2</cp:revision>
  <dcterms:created xsi:type="dcterms:W3CDTF">2021-06-29T15:54:00Z</dcterms:created>
  <dcterms:modified xsi:type="dcterms:W3CDTF">2021-06-29T15:54:00Z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