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527682AB" w14:textId="3026C327" w:rsidR="6988AFD4" w:rsidRDefault="00220B0D" w:rsidP="209451FE">
      <w:pPr>
        <w:rPr>
          <w:rFonts w:ascii="Clan Pro" w:hAnsi="Clan Pro"/>
          <w:b/>
          <w:bCs/>
          <w:color w:val="0094FF"/>
          <w:sz w:val="28"/>
          <w:szCs w:val="28"/>
        </w:rPr>
      </w:pPr>
      <w:r>
        <w:rPr>
          <w:rFonts w:ascii="Clan Pro" w:hAnsi="Clan Pro"/>
          <w:b/>
          <w:bCs/>
          <w:color w:val="0094FF"/>
          <w:sz w:val="28"/>
          <w:szCs w:val="28"/>
        </w:rPr>
        <w:t>Ipsum Power (Private Networks Ltd, Project Manager, Aldershot</w:t>
      </w:r>
    </w:p>
    <w:p w14:paraId="77129D47" w14:textId="77777777" w:rsidR="005728BD" w:rsidRDefault="005728BD" w:rsidP="005728BD">
      <w:pPr>
        <w:pStyle w:val="Heading2"/>
        <w:jc w:val="both"/>
        <w:rPr>
          <w:rFonts w:ascii="Clan Pro" w:eastAsia="Times New Roman" w:hAnsi="Clan Pro"/>
          <w:b/>
          <w:bCs/>
          <w:color w:val="0094FF"/>
          <w:sz w:val="24"/>
          <w:szCs w:val="24"/>
        </w:rPr>
      </w:pPr>
      <w:r>
        <w:rPr>
          <w:rFonts w:ascii="Clan Pro" w:eastAsia="Times New Roman" w:hAnsi="Clan Pro"/>
          <w:b/>
          <w:bCs/>
          <w:color w:val="0094FF"/>
          <w:sz w:val="24"/>
          <w:szCs w:val="24"/>
        </w:rPr>
        <w:t>The Company</w:t>
      </w:r>
    </w:p>
    <w:p w14:paraId="20289372" w14:textId="38C7DFF1" w:rsidR="005728BD" w:rsidRDefault="005728BD" w:rsidP="005728BD">
      <w:pPr>
        <w:jc w:val="both"/>
        <w:rPr>
          <w:rFonts w:ascii="Clan Pro" w:hAnsi="Clan Pro"/>
          <w:sz w:val="20"/>
          <w:szCs w:val="20"/>
        </w:rPr>
      </w:pPr>
      <w:r>
        <w:rPr>
          <w:rFonts w:ascii="Clan Pro" w:hAnsi="Clan Pro"/>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FB2046">
        <w:rPr>
          <w:rFonts w:ascii="Clan Pro" w:hAnsi="Clan Pro"/>
          <w:sz w:val="20"/>
          <w:szCs w:val="20"/>
        </w:rPr>
        <w:t xml:space="preserve"> - </w:t>
      </w:r>
      <w:r w:rsidR="00FB2046">
        <w:rPr>
          <w:rFonts w:ascii="Clan Pro" w:hAnsi="Clan Pro" w:cstheme="minorHAnsi"/>
          <w:sz w:val="20"/>
          <w:szCs w:val="20"/>
        </w:rPr>
        <w:t>we call this the Ipsum Way.</w:t>
      </w:r>
    </w:p>
    <w:p w14:paraId="46F8571D" w14:textId="77777777" w:rsidR="005728BD" w:rsidRDefault="005728BD" w:rsidP="005728BD">
      <w:pPr>
        <w:jc w:val="both"/>
        <w:rPr>
          <w:rFonts w:ascii="Arial" w:hAnsi="Arial" w:cs="Arial"/>
        </w:rPr>
      </w:pPr>
      <w:r>
        <w:rPr>
          <w:rFonts w:ascii="Clan Pro" w:hAnsi="Clan Pro"/>
          <w:sz w:val="20"/>
          <w:szCs w:val="20"/>
        </w:rPr>
        <w:t xml:space="preserve">Ipsum has grown via the acquisition of companies with strong expertise that have been operating in the UK Utility and Infrastructure sectors for more than 20 years.  </w:t>
      </w:r>
    </w:p>
    <w:p w14:paraId="78DDE375" w14:textId="77777777" w:rsidR="005728BD" w:rsidRDefault="005728BD" w:rsidP="005728BD">
      <w:pPr>
        <w:jc w:val="both"/>
        <w:rPr>
          <w:rFonts w:ascii="Clan Pro" w:hAnsi="Clan Pro"/>
          <w:sz w:val="20"/>
          <w:szCs w:val="20"/>
        </w:rPr>
      </w:pPr>
      <w:r>
        <w:rPr>
          <w:rFonts w:ascii="Clan Pro" w:hAnsi="Clan Pro"/>
          <w:sz w:val="20"/>
          <w:szCs w:val="20"/>
        </w:rPr>
        <w:t xml:space="preserve">We operate across a </w:t>
      </w:r>
      <w:proofErr w:type="gramStart"/>
      <w:r>
        <w:rPr>
          <w:rFonts w:ascii="Clan Pro" w:hAnsi="Clan Pro"/>
          <w:sz w:val="20"/>
          <w:szCs w:val="20"/>
        </w:rPr>
        <w:t>National</w:t>
      </w:r>
      <w:proofErr w:type="gramEnd"/>
      <w:r>
        <w:rPr>
          <w:rFonts w:ascii="Clan Pro" w:hAnsi="Clan Pro"/>
          <w:sz w:val="20"/>
          <w:szCs w:val="20"/>
        </w:rPr>
        <w:t xml:space="preserve"> footprint working with customers such as Openreach, United Utilities and UK Power Networks, as well as some of the UK’s largest industrial and retail businesses.</w:t>
      </w:r>
    </w:p>
    <w:p w14:paraId="736BF0B8" w14:textId="77777777" w:rsidR="005728BD" w:rsidRDefault="005728BD" w:rsidP="005728BD">
      <w:pPr>
        <w:jc w:val="both"/>
        <w:rPr>
          <w:rFonts w:ascii="Clan Pro" w:hAnsi="Clan Pro"/>
          <w:sz w:val="20"/>
          <w:szCs w:val="20"/>
        </w:rPr>
      </w:pPr>
      <w:r>
        <w:rPr>
          <w:rFonts w:ascii="Clan Pro" w:hAnsi="Clan Pro"/>
          <w:sz w:val="20"/>
          <w:szCs w:val="20"/>
        </w:rPr>
        <w:t xml:space="preserve">We are committed to supporting and developing our people to achieve their full potential.  If you join us, as well as learning on the job, we offer structured learning in the form of apprenticeship programmes and sponsoring relevant professional qualifications.  If your qualification gives you membership of an accredited professional </w:t>
      </w:r>
      <w:proofErr w:type="gramStart"/>
      <w:r>
        <w:rPr>
          <w:rFonts w:ascii="Clan Pro" w:hAnsi="Clan Pro"/>
          <w:sz w:val="20"/>
          <w:szCs w:val="20"/>
        </w:rPr>
        <w:t>body</w:t>
      </w:r>
      <w:proofErr w:type="gramEnd"/>
      <w:r>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5B7418CC" w14:textId="7A0DADF4" w:rsidR="005728BD" w:rsidRDefault="005728BD" w:rsidP="005728BD">
      <w:pPr>
        <w:jc w:val="both"/>
        <w:rPr>
          <w:rFonts w:ascii="Clan Pro" w:hAnsi="Clan Pro"/>
          <w:sz w:val="20"/>
          <w:szCs w:val="20"/>
        </w:rPr>
      </w:pPr>
      <w:r>
        <w:rPr>
          <w:rFonts w:ascii="Clan Pro" w:hAnsi="Clan Pro"/>
          <w:sz w:val="20"/>
          <w:szCs w:val="20"/>
        </w:rPr>
        <w:t xml:space="preserve">We really value our people and so we like to look after them.  In addition to an attractive salary, if you work for us, </w:t>
      </w:r>
      <w:proofErr w:type="gramStart"/>
      <w:r>
        <w:rPr>
          <w:rFonts w:ascii="Clan Pro" w:hAnsi="Clan Pro"/>
          <w:sz w:val="20"/>
          <w:szCs w:val="20"/>
        </w:rPr>
        <w:t>you’ll</w:t>
      </w:r>
      <w:proofErr w:type="gramEnd"/>
      <w:r>
        <w:rPr>
          <w:rFonts w:ascii="Clan Pro" w:hAnsi="Clan Pro"/>
          <w:sz w:val="20"/>
          <w:szCs w:val="20"/>
        </w:rPr>
        <w:t xml:space="preserve"> enjoy a range of employee benefits which you can explore more about by visiting our website </w:t>
      </w:r>
      <w:hyperlink r:id="rId10" w:history="1">
        <w:r>
          <w:rPr>
            <w:rStyle w:val="Hyperlink"/>
            <w:rFonts w:ascii="Clan Pro" w:hAnsi="Clan Pro"/>
            <w:sz w:val="20"/>
            <w:szCs w:val="20"/>
          </w:rPr>
          <w:t>www.ipsumutilities.com</w:t>
        </w:r>
      </w:hyperlink>
      <w:r w:rsidR="0075267B">
        <w:rPr>
          <w:rFonts w:ascii="Clan Pro" w:hAnsi="Clan Pro"/>
          <w:sz w:val="20"/>
          <w:szCs w:val="20"/>
        </w:rPr>
        <w:t>.</w:t>
      </w:r>
    </w:p>
    <w:p w14:paraId="08C07723" w14:textId="35955198" w:rsidR="009B5F4E"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3C68073E" w14:textId="2CC9D1D1" w:rsidR="00220B0D" w:rsidRPr="00220B0D" w:rsidRDefault="00220B0D" w:rsidP="00220B0D">
      <w:r w:rsidRPr="001B55C5">
        <w:rPr>
          <w:rFonts w:ascii="Clan Pro" w:hAnsi="Clan Pro"/>
          <w:sz w:val="20"/>
          <w:szCs w:val="20"/>
        </w:rPr>
        <w:t xml:space="preserve">As a project manager your job is to plan, budget, oversee and document all aspects of the specific jobs you are working </w:t>
      </w:r>
      <w:proofErr w:type="gramStart"/>
      <w:r w:rsidRPr="001B55C5">
        <w:rPr>
          <w:rFonts w:ascii="Clan Pro" w:hAnsi="Clan Pro"/>
          <w:sz w:val="20"/>
          <w:szCs w:val="20"/>
        </w:rPr>
        <w:t>on</w:t>
      </w:r>
      <w:proofErr w:type="gramEnd"/>
    </w:p>
    <w:p w14:paraId="59DF6996" w14:textId="77777777" w:rsidR="009B5F4E" w:rsidRPr="003068B5"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705B0BC9" w14:textId="77777777" w:rsidR="00220B0D" w:rsidRPr="005B38E4" w:rsidRDefault="00220B0D" w:rsidP="00220B0D">
      <w:pPr>
        <w:jc w:val="both"/>
        <w:rPr>
          <w:rFonts w:ascii="Clan Pro" w:hAnsi="Clan Pro"/>
          <w:sz w:val="20"/>
          <w:szCs w:val="20"/>
        </w:rPr>
      </w:pPr>
      <w:r w:rsidRPr="005B38E4">
        <w:rPr>
          <w:rFonts w:ascii="Clan Pro" w:hAnsi="Clan Pro"/>
          <w:sz w:val="20"/>
          <w:szCs w:val="20"/>
        </w:rPr>
        <w:t xml:space="preserve">You will be responsible for undertaking the management and delivery of working projects and singular works activities, inclusive of planning and resourcing of labour, ensuring that all aspects of health and safety are adhered to. Production of both RAMS and </w:t>
      </w:r>
      <w:proofErr w:type="spellStart"/>
      <w:r w:rsidRPr="005B38E4">
        <w:rPr>
          <w:rFonts w:ascii="Clan Pro" w:hAnsi="Clan Pro"/>
          <w:sz w:val="20"/>
          <w:szCs w:val="20"/>
        </w:rPr>
        <w:t>SSoW</w:t>
      </w:r>
      <w:proofErr w:type="spellEnd"/>
      <w:r w:rsidRPr="005B38E4">
        <w:rPr>
          <w:rFonts w:ascii="Clan Pro" w:hAnsi="Clan Pro"/>
          <w:sz w:val="20"/>
          <w:szCs w:val="20"/>
        </w:rPr>
        <w:t xml:space="preserve"> client dependent. Arrange the procurement and delivery of materials to site inclusive of checking all quotations as required. </w:t>
      </w:r>
    </w:p>
    <w:p w14:paraId="0CBD2A69" w14:textId="772B175E" w:rsidR="009B5F4E" w:rsidRPr="003068B5" w:rsidRDefault="009B5F4E" w:rsidP="009B5F4E">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40E16003" w14:textId="77777777" w:rsidR="00220B0D" w:rsidRPr="005B38E4" w:rsidRDefault="00220B0D" w:rsidP="00220B0D">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t xml:space="preserve">Work with all staff and clients to ensure that works are completed both on time and within budget. </w:t>
      </w:r>
    </w:p>
    <w:p w14:paraId="212D3B9E" w14:textId="77777777" w:rsidR="00220B0D" w:rsidRPr="005B38E4" w:rsidRDefault="00220B0D" w:rsidP="00220B0D">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t>To pro-actively generate leads and opportunities for the expansion of the service provision of Ipsum Power (Private Networks) Ltd.</w:t>
      </w:r>
    </w:p>
    <w:p w14:paraId="5F54DEC9" w14:textId="77777777" w:rsidR="00220B0D" w:rsidRPr="005B38E4" w:rsidRDefault="00220B0D" w:rsidP="00220B0D">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t>To react to other leads from existing customers or in-house.</w:t>
      </w:r>
    </w:p>
    <w:p w14:paraId="55F39C4F" w14:textId="77777777" w:rsidR="00220B0D" w:rsidRPr="005B38E4" w:rsidRDefault="00220B0D" w:rsidP="00220B0D">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t>Ability to upsell the HV/LV services to existing customers.</w:t>
      </w:r>
    </w:p>
    <w:p w14:paraId="7DC073FD" w14:textId="77777777" w:rsidR="00220B0D" w:rsidRPr="005B38E4" w:rsidRDefault="00220B0D" w:rsidP="00220B0D">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t xml:space="preserve">Produce RAMS and </w:t>
      </w:r>
      <w:proofErr w:type="spellStart"/>
      <w:r w:rsidRPr="005B38E4">
        <w:rPr>
          <w:rFonts w:ascii="Clan Pro" w:hAnsi="Clan Pro"/>
          <w:sz w:val="20"/>
          <w:szCs w:val="20"/>
        </w:rPr>
        <w:t>SSoW</w:t>
      </w:r>
      <w:proofErr w:type="spellEnd"/>
      <w:r w:rsidRPr="005B38E4">
        <w:rPr>
          <w:rFonts w:ascii="Clan Pro" w:hAnsi="Clan Pro"/>
          <w:sz w:val="20"/>
          <w:szCs w:val="20"/>
        </w:rPr>
        <w:t>.</w:t>
      </w:r>
    </w:p>
    <w:p w14:paraId="5B2EA353" w14:textId="77777777" w:rsidR="00220B0D" w:rsidRPr="005B38E4" w:rsidRDefault="00220B0D" w:rsidP="00220B0D">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t xml:space="preserve">Conduct and produce alteration of work schedules and/or programmes as and when required. </w:t>
      </w:r>
    </w:p>
    <w:p w14:paraId="273C8F14" w14:textId="77777777" w:rsidR="00220B0D" w:rsidRPr="005B38E4" w:rsidRDefault="00220B0D" w:rsidP="00220B0D">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t>Undertake site visits to ensure ongoing works are advancing in alinement with schedules/programmes, ensuring client satisfaction and ensuring that no ‘risks’ arise to the Ipsum Power (Private Networks) Ltd.</w:t>
      </w:r>
    </w:p>
    <w:p w14:paraId="5949C9A1" w14:textId="77777777" w:rsidR="00220B0D" w:rsidRPr="005B38E4" w:rsidRDefault="00220B0D" w:rsidP="00220B0D">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lastRenderedPageBreak/>
        <w:t>Communicate with clients as required to assist in the delivery of both new and ongoing works.</w:t>
      </w:r>
    </w:p>
    <w:p w14:paraId="7EC91DBF" w14:textId="77777777" w:rsidR="00220B0D" w:rsidRPr="005B38E4" w:rsidRDefault="00220B0D" w:rsidP="00220B0D">
      <w:pPr>
        <w:pStyle w:val="ListParagraph"/>
        <w:numPr>
          <w:ilvl w:val="0"/>
          <w:numId w:val="9"/>
        </w:numPr>
        <w:rPr>
          <w:rFonts w:ascii="Clan Pro" w:eastAsia="Times New Roman" w:hAnsi="Clan Pro" w:cstheme="minorHAnsi"/>
          <w:sz w:val="20"/>
          <w:szCs w:val="20"/>
          <w:lang w:eastAsia="en-GB"/>
        </w:rPr>
      </w:pPr>
      <w:r w:rsidRPr="005B38E4">
        <w:rPr>
          <w:rFonts w:ascii="Clan Pro" w:eastAsia="Times New Roman" w:hAnsi="Clan Pro" w:cstheme="minorHAnsi"/>
          <w:sz w:val="20"/>
          <w:szCs w:val="20"/>
          <w:lang w:eastAsia="en-GB"/>
        </w:rPr>
        <w:t xml:space="preserve">Implement IPSUM Power (Private Networks) Ltd safety rules, instructions, and procedures. </w:t>
      </w:r>
    </w:p>
    <w:p w14:paraId="048716AF" w14:textId="77777777" w:rsidR="00220B0D" w:rsidRPr="005B38E4" w:rsidRDefault="00220B0D" w:rsidP="00220B0D">
      <w:pPr>
        <w:pStyle w:val="ListParagraph"/>
        <w:numPr>
          <w:ilvl w:val="0"/>
          <w:numId w:val="9"/>
        </w:numPr>
        <w:rPr>
          <w:rFonts w:ascii="Clan Pro" w:hAnsi="Clan Pro"/>
          <w:sz w:val="20"/>
          <w:szCs w:val="20"/>
        </w:rPr>
      </w:pPr>
      <w:r w:rsidRPr="005B38E4">
        <w:rPr>
          <w:rFonts w:ascii="Clan Pro" w:hAnsi="Clan Pro"/>
          <w:sz w:val="20"/>
          <w:szCs w:val="20"/>
        </w:rPr>
        <w:t>Carry out regular skill reviews with engineers to better understand training requirements for assigned engineers.</w:t>
      </w:r>
    </w:p>
    <w:p w14:paraId="29A94763" w14:textId="77777777" w:rsidR="009B5F4E" w:rsidRPr="003068B5" w:rsidRDefault="009B5F4E" w:rsidP="009B5F4E">
      <w:pPr>
        <w:spacing w:after="0" w:line="240" w:lineRule="auto"/>
        <w:rPr>
          <w:rFonts w:ascii="Clan Pro" w:hAnsi="Clan Pro"/>
          <w:sz w:val="20"/>
          <w:szCs w:val="20"/>
        </w:rPr>
      </w:pP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674E3065" w14:textId="77777777" w:rsidR="00220B0D" w:rsidRPr="005B38E4" w:rsidRDefault="00220B0D" w:rsidP="00220B0D">
      <w:pPr>
        <w:numPr>
          <w:ilvl w:val="0"/>
          <w:numId w:val="10"/>
        </w:numPr>
        <w:contextualSpacing/>
        <w:rPr>
          <w:rFonts w:ascii="Clan Pro" w:eastAsia="Times New Roman" w:hAnsi="Clan Pro" w:cstheme="minorHAnsi"/>
          <w:bCs/>
          <w:sz w:val="20"/>
          <w:szCs w:val="20"/>
          <w:lang w:eastAsia="en-GB"/>
        </w:rPr>
      </w:pPr>
      <w:r w:rsidRPr="005B38E4">
        <w:rPr>
          <w:rFonts w:ascii="Clan Pro" w:eastAsia="Times New Roman" w:hAnsi="Clan Pro" w:cstheme="minorHAnsi"/>
          <w:bCs/>
          <w:sz w:val="20"/>
          <w:szCs w:val="20"/>
          <w:lang w:eastAsia="en-GB"/>
        </w:rPr>
        <w:t>NVQ Level 3 Electrical and Electronic Engineering or equivalent</w:t>
      </w:r>
    </w:p>
    <w:p w14:paraId="3DA381F6" w14:textId="77777777" w:rsidR="00220B0D" w:rsidRPr="005B38E4" w:rsidRDefault="00220B0D" w:rsidP="00220B0D">
      <w:pPr>
        <w:numPr>
          <w:ilvl w:val="0"/>
          <w:numId w:val="10"/>
        </w:numPr>
        <w:contextualSpacing/>
        <w:rPr>
          <w:rFonts w:ascii="Clan Pro" w:eastAsia="Times New Roman" w:hAnsi="Clan Pro" w:cstheme="minorHAnsi"/>
          <w:bCs/>
          <w:sz w:val="20"/>
          <w:szCs w:val="20"/>
          <w:lang w:eastAsia="en-GB"/>
        </w:rPr>
      </w:pPr>
      <w:r w:rsidRPr="005B38E4">
        <w:rPr>
          <w:rFonts w:ascii="Clan Pro" w:eastAsia="Times New Roman" w:hAnsi="Clan Pro" w:cstheme="minorHAnsi"/>
          <w:bCs/>
          <w:sz w:val="20"/>
          <w:szCs w:val="20"/>
          <w:lang w:eastAsia="en-GB"/>
        </w:rPr>
        <w:t xml:space="preserve">HNC Electrical Engineering or equivalent </w:t>
      </w:r>
    </w:p>
    <w:p w14:paraId="079CD25D"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1CC83ECE" w14:textId="77777777" w:rsidR="00220B0D" w:rsidRPr="005B38E4" w:rsidRDefault="00220B0D" w:rsidP="00220B0D">
      <w:pPr>
        <w:numPr>
          <w:ilvl w:val="0"/>
          <w:numId w:val="11"/>
        </w:numPr>
        <w:spacing w:after="0"/>
        <w:ind w:left="360"/>
        <w:rPr>
          <w:rFonts w:ascii="Clan Pro" w:eastAsia="Times New Roman" w:hAnsi="Clan Pro" w:cs="Arial"/>
          <w:snapToGrid w:val="0"/>
          <w:sz w:val="20"/>
          <w:szCs w:val="20"/>
        </w:rPr>
      </w:pPr>
      <w:r w:rsidRPr="005B38E4">
        <w:rPr>
          <w:rFonts w:ascii="Clan Pro" w:eastAsia="Times New Roman" w:hAnsi="Clan Pro" w:cs="Arial"/>
          <w:snapToGrid w:val="0"/>
          <w:sz w:val="20"/>
          <w:szCs w:val="20"/>
        </w:rPr>
        <w:t>Experience of operating in a commercial, multi-divisional organisation.</w:t>
      </w:r>
    </w:p>
    <w:p w14:paraId="491E3562" w14:textId="77777777" w:rsidR="00220B0D" w:rsidRPr="005B38E4" w:rsidRDefault="00220B0D" w:rsidP="00220B0D">
      <w:pPr>
        <w:numPr>
          <w:ilvl w:val="0"/>
          <w:numId w:val="11"/>
        </w:numPr>
        <w:spacing w:after="0"/>
        <w:ind w:left="360"/>
        <w:rPr>
          <w:rFonts w:ascii="Clan Pro" w:eastAsia="Times New Roman" w:hAnsi="Clan Pro" w:cs="Arial"/>
          <w:snapToGrid w:val="0"/>
          <w:sz w:val="20"/>
          <w:szCs w:val="20"/>
        </w:rPr>
      </w:pPr>
      <w:r w:rsidRPr="005B38E4">
        <w:rPr>
          <w:rFonts w:ascii="Clan Pro" w:eastAsia="Times New Roman" w:hAnsi="Clan Pro" w:cs="Arial"/>
          <w:snapToGrid w:val="0"/>
          <w:sz w:val="20"/>
          <w:szCs w:val="20"/>
        </w:rPr>
        <w:t>Detailed understanding of current HV/ LV electrical installation techniques.</w:t>
      </w:r>
    </w:p>
    <w:p w14:paraId="26F2D48F" w14:textId="77777777" w:rsidR="00220B0D" w:rsidRPr="005B38E4" w:rsidRDefault="00220B0D" w:rsidP="00220B0D">
      <w:pPr>
        <w:numPr>
          <w:ilvl w:val="0"/>
          <w:numId w:val="11"/>
        </w:numPr>
        <w:spacing w:after="0"/>
        <w:ind w:left="360"/>
        <w:rPr>
          <w:rFonts w:ascii="Clan Pro" w:eastAsia="Times New Roman" w:hAnsi="Clan Pro" w:cs="Arial"/>
          <w:snapToGrid w:val="0"/>
          <w:sz w:val="20"/>
          <w:szCs w:val="20"/>
        </w:rPr>
      </w:pPr>
      <w:r w:rsidRPr="005B38E4">
        <w:rPr>
          <w:rFonts w:ascii="Clan Pro" w:eastAsia="Times New Roman" w:hAnsi="Clan Pro" w:cs="Arial"/>
          <w:snapToGrid w:val="0"/>
          <w:sz w:val="20"/>
          <w:szCs w:val="20"/>
        </w:rPr>
        <w:t xml:space="preserve">Solid and up to date knowledge of statutory requirements, </w:t>
      </w:r>
      <w:proofErr w:type="gramStart"/>
      <w:r w:rsidRPr="005B38E4">
        <w:rPr>
          <w:rFonts w:ascii="Clan Pro" w:eastAsia="Times New Roman" w:hAnsi="Clan Pro" w:cs="Arial"/>
          <w:snapToGrid w:val="0"/>
          <w:sz w:val="20"/>
          <w:szCs w:val="20"/>
        </w:rPr>
        <w:t>legislation</w:t>
      </w:r>
      <w:proofErr w:type="gramEnd"/>
      <w:r w:rsidRPr="005B38E4">
        <w:rPr>
          <w:rFonts w:ascii="Clan Pro" w:eastAsia="Times New Roman" w:hAnsi="Clan Pro" w:cs="Arial"/>
          <w:snapToGrid w:val="0"/>
          <w:sz w:val="20"/>
          <w:szCs w:val="20"/>
        </w:rPr>
        <w:t xml:space="preserve"> and technical advances.</w:t>
      </w:r>
    </w:p>
    <w:p w14:paraId="4CD13143" w14:textId="77777777" w:rsidR="00220B0D" w:rsidRDefault="00220B0D" w:rsidP="00220B0D">
      <w:pPr>
        <w:numPr>
          <w:ilvl w:val="0"/>
          <w:numId w:val="11"/>
        </w:numPr>
        <w:spacing w:after="0"/>
        <w:ind w:left="360"/>
        <w:rPr>
          <w:rFonts w:ascii="Clan Pro" w:eastAsia="Times New Roman" w:hAnsi="Clan Pro" w:cs="Arial"/>
          <w:snapToGrid w:val="0"/>
          <w:sz w:val="20"/>
          <w:szCs w:val="20"/>
        </w:rPr>
      </w:pPr>
      <w:r w:rsidRPr="005B38E4">
        <w:rPr>
          <w:rFonts w:ascii="Clan Pro" w:eastAsia="Times New Roman" w:hAnsi="Clan Pro" w:cs="Arial"/>
          <w:snapToGrid w:val="0"/>
          <w:sz w:val="20"/>
          <w:szCs w:val="20"/>
        </w:rPr>
        <w:t>Good knowledge of Health and Safety practice and Risk Assessment.</w:t>
      </w:r>
    </w:p>
    <w:p w14:paraId="105BC3D7" w14:textId="4E6A654F" w:rsidR="00220B0D" w:rsidRDefault="00220B0D" w:rsidP="00220B0D">
      <w:pPr>
        <w:numPr>
          <w:ilvl w:val="0"/>
          <w:numId w:val="11"/>
        </w:numPr>
        <w:spacing w:after="0"/>
        <w:ind w:left="360"/>
        <w:rPr>
          <w:rFonts w:ascii="Clan Pro" w:eastAsia="Times New Roman" w:hAnsi="Clan Pro" w:cs="Arial"/>
          <w:snapToGrid w:val="0"/>
          <w:sz w:val="20"/>
          <w:szCs w:val="20"/>
        </w:rPr>
      </w:pPr>
      <w:r w:rsidRPr="005B38E4">
        <w:rPr>
          <w:rFonts w:ascii="Clan Pro" w:eastAsia="Times New Roman" w:hAnsi="Clan Pro" w:cs="Arial"/>
          <w:snapToGrid w:val="0"/>
          <w:sz w:val="20"/>
          <w:szCs w:val="20"/>
        </w:rPr>
        <w:t>Previous experience working in the High Voltage industry</w:t>
      </w:r>
    </w:p>
    <w:p w14:paraId="62BD5FE3" w14:textId="77777777" w:rsidR="00220B0D" w:rsidRDefault="00220B0D" w:rsidP="00220B0D">
      <w:pPr>
        <w:spacing w:after="0"/>
        <w:ind w:left="360"/>
        <w:rPr>
          <w:rFonts w:ascii="Clan Pro" w:eastAsia="Times New Roman" w:hAnsi="Clan Pro" w:cs="Arial"/>
          <w:snapToGrid w:val="0"/>
          <w:sz w:val="20"/>
          <w:szCs w:val="20"/>
        </w:rPr>
      </w:pPr>
    </w:p>
    <w:p w14:paraId="58B362E8"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5039E77E" w14:textId="77777777" w:rsidR="00220B0D" w:rsidRPr="005B38E4" w:rsidRDefault="00220B0D" w:rsidP="00220B0D">
      <w:pPr>
        <w:numPr>
          <w:ilvl w:val="0"/>
          <w:numId w:val="12"/>
        </w:numPr>
        <w:spacing w:after="0"/>
        <w:rPr>
          <w:rFonts w:ascii="Clan Pro" w:eastAsia="Times New Roman" w:hAnsi="Clan Pro" w:cs="Calibri"/>
          <w:snapToGrid w:val="0"/>
          <w:sz w:val="20"/>
          <w:szCs w:val="20"/>
        </w:rPr>
      </w:pPr>
      <w:r w:rsidRPr="005B38E4">
        <w:rPr>
          <w:rFonts w:ascii="Clan Pro" w:eastAsia="Times New Roman" w:hAnsi="Clan Pro" w:cs="Calibri"/>
          <w:snapToGrid w:val="0"/>
          <w:sz w:val="20"/>
          <w:szCs w:val="20"/>
        </w:rPr>
        <w:t>Exceptional communication skills</w:t>
      </w:r>
    </w:p>
    <w:p w14:paraId="5872AC88" w14:textId="77777777" w:rsidR="00220B0D" w:rsidRPr="005B38E4" w:rsidRDefault="00220B0D" w:rsidP="00220B0D">
      <w:pPr>
        <w:numPr>
          <w:ilvl w:val="0"/>
          <w:numId w:val="12"/>
        </w:numPr>
        <w:spacing w:after="0"/>
        <w:rPr>
          <w:rFonts w:ascii="Clan Pro" w:eastAsia="Times New Roman" w:hAnsi="Clan Pro" w:cs="Calibri"/>
          <w:snapToGrid w:val="0"/>
          <w:sz w:val="20"/>
          <w:szCs w:val="20"/>
        </w:rPr>
      </w:pPr>
      <w:r w:rsidRPr="005B38E4">
        <w:rPr>
          <w:rFonts w:ascii="Clan Pro" w:eastAsia="Times New Roman" w:hAnsi="Clan Pro" w:cs="Calibri"/>
          <w:snapToGrid w:val="0"/>
          <w:sz w:val="20"/>
          <w:szCs w:val="20"/>
        </w:rPr>
        <w:t>A strong sense of initiative</w:t>
      </w:r>
    </w:p>
    <w:p w14:paraId="4251BC7E" w14:textId="77777777" w:rsidR="00220B0D" w:rsidRPr="005B38E4" w:rsidRDefault="00220B0D" w:rsidP="00220B0D">
      <w:pPr>
        <w:numPr>
          <w:ilvl w:val="0"/>
          <w:numId w:val="12"/>
        </w:numPr>
        <w:spacing w:after="0"/>
        <w:rPr>
          <w:rFonts w:ascii="Clan Pro" w:eastAsia="Times New Roman" w:hAnsi="Clan Pro" w:cs="Calibri"/>
          <w:snapToGrid w:val="0"/>
          <w:sz w:val="20"/>
          <w:szCs w:val="20"/>
        </w:rPr>
      </w:pPr>
      <w:r w:rsidRPr="005B38E4">
        <w:rPr>
          <w:rFonts w:ascii="Clan Pro" w:eastAsia="Times New Roman" w:hAnsi="Clan Pro" w:cs="Calibri"/>
          <w:snapToGrid w:val="0"/>
          <w:sz w:val="20"/>
          <w:szCs w:val="20"/>
        </w:rPr>
        <w:t>The ability to build excellent working relationships.</w:t>
      </w:r>
    </w:p>
    <w:p w14:paraId="54B8F481" w14:textId="77777777" w:rsidR="00220B0D" w:rsidRPr="005B38E4" w:rsidRDefault="00220B0D" w:rsidP="00220B0D">
      <w:pPr>
        <w:numPr>
          <w:ilvl w:val="0"/>
          <w:numId w:val="12"/>
        </w:numPr>
        <w:spacing w:after="0"/>
        <w:rPr>
          <w:rFonts w:ascii="Clan Pro" w:eastAsia="Times New Roman" w:hAnsi="Clan Pro" w:cs="Calibri"/>
          <w:snapToGrid w:val="0"/>
          <w:sz w:val="20"/>
          <w:szCs w:val="20"/>
        </w:rPr>
      </w:pPr>
      <w:r w:rsidRPr="005B38E4">
        <w:rPr>
          <w:rFonts w:ascii="Clan Pro" w:eastAsia="Times New Roman" w:hAnsi="Clan Pro" w:cstheme="minorHAnsi"/>
          <w:sz w:val="20"/>
          <w:szCs w:val="20"/>
          <w:lang w:eastAsia="en-GB"/>
        </w:rPr>
        <w:t xml:space="preserve">Good time management and an ability to </w:t>
      </w:r>
      <w:proofErr w:type="gramStart"/>
      <w:r w:rsidRPr="005B38E4">
        <w:rPr>
          <w:rFonts w:ascii="Clan Pro" w:eastAsia="Times New Roman" w:hAnsi="Clan Pro" w:cstheme="minorHAnsi"/>
          <w:sz w:val="20"/>
          <w:szCs w:val="20"/>
          <w:lang w:eastAsia="en-GB"/>
        </w:rPr>
        <w:t>plan ahead</w:t>
      </w:r>
      <w:proofErr w:type="gramEnd"/>
      <w:r w:rsidRPr="005B38E4">
        <w:rPr>
          <w:rFonts w:ascii="Clan Pro" w:eastAsia="Times New Roman" w:hAnsi="Clan Pro" w:cstheme="minorHAnsi"/>
          <w:sz w:val="20"/>
          <w:szCs w:val="20"/>
          <w:lang w:eastAsia="en-GB"/>
        </w:rPr>
        <w:t>.</w:t>
      </w:r>
    </w:p>
    <w:p w14:paraId="5688E4AF" w14:textId="77777777" w:rsidR="00220B0D" w:rsidRDefault="00220B0D" w:rsidP="00220B0D">
      <w:pPr>
        <w:numPr>
          <w:ilvl w:val="0"/>
          <w:numId w:val="12"/>
        </w:numPr>
        <w:spacing w:after="0"/>
        <w:rPr>
          <w:rFonts w:ascii="Clan Pro" w:eastAsia="Times New Roman" w:hAnsi="Clan Pro" w:cs="Calibri"/>
          <w:snapToGrid w:val="0"/>
          <w:sz w:val="20"/>
          <w:szCs w:val="20"/>
        </w:rPr>
      </w:pPr>
      <w:r w:rsidRPr="005B38E4">
        <w:rPr>
          <w:rFonts w:ascii="Clan Pro" w:eastAsia="Times New Roman" w:hAnsi="Clan Pro" w:cstheme="minorHAnsi"/>
          <w:sz w:val="20"/>
          <w:szCs w:val="20"/>
          <w:lang w:eastAsia="en-GB"/>
        </w:rPr>
        <w:t>Aware of the operational needs of the client, whilst taking account the commercial implications.</w:t>
      </w:r>
    </w:p>
    <w:p w14:paraId="5CB9F606" w14:textId="77777777" w:rsidR="00220B0D" w:rsidRPr="005B38E4" w:rsidRDefault="00220B0D" w:rsidP="00220B0D">
      <w:pPr>
        <w:numPr>
          <w:ilvl w:val="0"/>
          <w:numId w:val="12"/>
        </w:numPr>
        <w:spacing w:after="0"/>
        <w:rPr>
          <w:rFonts w:ascii="Clan Pro" w:eastAsia="Times New Roman" w:hAnsi="Clan Pro" w:cs="Calibri"/>
          <w:snapToGrid w:val="0"/>
          <w:sz w:val="20"/>
          <w:szCs w:val="20"/>
        </w:rPr>
      </w:pPr>
      <w:r w:rsidRPr="005B38E4">
        <w:rPr>
          <w:rFonts w:ascii="Clan Pro" w:eastAsia="Times New Roman" w:hAnsi="Clan Pro" w:cstheme="minorHAnsi"/>
          <w:color w:val="000000" w:themeColor="text1"/>
          <w:sz w:val="20"/>
          <w:szCs w:val="20"/>
          <w:lang w:eastAsia="en-GB"/>
        </w:rPr>
        <w:t>Critical and problem-solving skills</w:t>
      </w:r>
    </w:p>
    <w:p w14:paraId="5A5166EF" w14:textId="77777777" w:rsidR="009B5F4E" w:rsidRPr="003167E3" w:rsidRDefault="009B5F4E" w:rsidP="009B5F4E">
      <w:pPr>
        <w:rPr>
          <w:rFonts w:ascii="Clan Pro" w:hAnsi="Clan Pro"/>
          <w:color w:val="FF0000"/>
          <w:sz w:val="20"/>
          <w:szCs w:val="20"/>
        </w:rPr>
      </w:pPr>
    </w:p>
    <w:p w14:paraId="7FE6B969" w14:textId="77777777" w:rsidR="009B5F4E" w:rsidRPr="003167E3" w:rsidRDefault="009B5F4E" w:rsidP="009B5F4E">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1284" w14:textId="77777777" w:rsidR="000713D7" w:rsidRDefault="000713D7" w:rsidP="00C20EBF">
      <w:pPr>
        <w:spacing w:after="0" w:line="240" w:lineRule="auto"/>
      </w:pPr>
      <w:r>
        <w:separator/>
      </w:r>
    </w:p>
  </w:endnote>
  <w:endnote w:type="continuationSeparator" w:id="0">
    <w:p w14:paraId="05D40C04" w14:textId="77777777" w:rsidR="000713D7" w:rsidRDefault="000713D7" w:rsidP="00C20EBF">
      <w:pPr>
        <w:spacing w:after="0" w:line="240" w:lineRule="auto"/>
      </w:pPr>
      <w:r>
        <w:continuationSeparator/>
      </w:r>
    </w:p>
  </w:endnote>
  <w:endnote w:type="continuationNotice" w:id="1">
    <w:p w14:paraId="79E363F2" w14:textId="77777777" w:rsidR="0009530C" w:rsidRDefault="00095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altName w:val="Calibri"/>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0B04" w14:textId="77777777" w:rsidR="00CA596A" w:rsidRDefault="00CA5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8C80" w14:textId="77777777" w:rsidR="00CA596A" w:rsidRDefault="00CA5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8DC0" w14:textId="77777777" w:rsidR="000713D7" w:rsidRDefault="000713D7" w:rsidP="00C20EBF">
      <w:pPr>
        <w:spacing w:after="0" w:line="240" w:lineRule="auto"/>
      </w:pPr>
      <w:r>
        <w:separator/>
      </w:r>
    </w:p>
  </w:footnote>
  <w:footnote w:type="continuationSeparator" w:id="0">
    <w:p w14:paraId="69EDEC7B" w14:textId="77777777" w:rsidR="000713D7" w:rsidRDefault="000713D7" w:rsidP="00C20EBF">
      <w:pPr>
        <w:spacing w:after="0" w:line="240" w:lineRule="auto"/>
      </w:pPr>
      <w:r>
        <w:continuationSeparator/>
      </w:r>
    </w:p>
  </w:footnote>
  <w:footnote w:type="continuationNotice" w:id="1">
    <w:p w14:paraId="05AAA724" w14:textId="77777777" w:rsidR="0009530C" w:rsidRDefault="00095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1FE4" w14:textId="77777777" w:rsidR="00CA596A" w:rsidRDefault="00CA5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62325FFD" w:rsidR="003167E3" w:rsidRDefault="003167E3">
    <w:pPr>
      <w:pStyle w:val="Header"/>
    </w:pPr>
    <w:r>
      <w:rPr>
        <w:noProof/>
      </w:rPr>
      <w:drawing>
        <wp:anchor distT="0" distB="0" distL="114300" distR="114300" simplePos="0" relativeHeight="251658240" behindDoc="1" locked="0" layoutInCell="1" allowOverlap="1" wp14:anchorId="41994746" wp14:editId="02272CAC">
          <wp:simplePos x="0" y="0"/>
          <wp:positionH relativeFrom="margin">
            <wp:align>right</wp:align>
          </wp:positionH>
          <wp:positionV relativeFrom="topMargin">
            <wp:align>bottom</wp:align>
          </wp:positionV>
          <wp:extent cx="1942843" cy="745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942843"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C3B6" w14:textId="77777777" w:rsidR="00CA596A" w:rsidRDefault="00CA5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23B1B"/>
    <w:multiLevelType w:val="hybridMultilevel"/>
    <w:tmpl w:val="4210E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6262A"/>
    <w:multiLevelType w:val="hybridMultilevel"/>
    <w:tmpl w:val="DF901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B46FE"/>
    <w:multiLevelType w:val="hybridMultilevel"/>
    <w:tmpl w:val="8E0CE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07B4D"/>
    <w:multiLevelType w:val="hybridMultilevel"/>
    <w:tmpl w:val="2A0451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8"/>
  </w:num>
  <w:num w:numId="6">
    <w:abstractNumId w:val="9"/>
  </w:num>
  <w:num w:numId="7">
    <w:abstractNumId w:val="3"/>
  </w:num>
  <w:num w:numId="8">
    <w:abstractNumId w:val="10"/>
  </w:num>
  <w:num w:numId="9">
    <w:abstractNumId w:val="11"/>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2008DA"/>
    <w:rsid w:val="00220B0D"/>
    <w:rsid w:val="0025739C"/>
    <w:rsid w:val="0028467C"/>
    <w:rsid w:val="002A0045"/>
    <w:rsid w:val="002A275C"/>
    <w:rsid w:val="002A40D1"/>
    <w:rsid w:val="002B3C1B"/>
    <w:rsid w:val="0030231B"/>
    <w:rsid w:val="003068B5"/>
    <w:rsid w:val="003167E3"/>
    <w:rsid w:val="00360733"/>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728BD"/>
    <w:rsid w:val="00594FDC"/>
    <w:rsid w:val="00605EF7"/>
    <w:rsid w:val="00621D3A"/>
    <w:rsid w:val="006327F4"/>
    <w:rsid w:val="00654EC6"/>
    <w:rsid w:val="006612A9"/>
    <w:rsid w:val="006734E9"/>
    <w:rsid w:val="00693F9C"/>
    <w:rsid w:val="006D5462"/>
    <w:rsid w:val="0070157A"/>
    <w:rsid w:val="0075267B"/>
    <w:rsid w:val="007B5C0C"/>
    <w:rsid w:val="007C5F37"/>
    <w:rsid w:val="007D1A47"/>
    <w:rsid w:val="007F607C"/>
    <w:rsid w:val="00862D57"/>
    <w:rsid w:val="008D775B"/>
    <w:rsid w:val="008E544E"/>
    <w:rsid w:val="0090113E"/>
    <w:rsid w:val="00952BE6"/>
    <w:rsid w:val="00972F30"/>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6034F"/>
    <w:rsid w:val="00B84536"/>
    <w:rsid w:val="00C20EBF"/>
    <w:rsid w:val="00C327ED"/>
    <w:rsid w:val="00C57EEA"/>
    <w:rsid w:val="00CA596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751A"/>
    <w:rsid w:val="00E94246"/>
    <w:rsid w:val="00E94319"/>
    <w:rsid w:val="00EF5204"/>
    <w:rsid w:val="00EF54B8"/>
    <w:rsid w:val="00F150BA"/>
    <w:rsid w:val="00F94765"/>
    <w:rsid w:val="00FB2046"/>
    <w:rsid w:val="00FE7601"/>
    <w:rsid w:val="05E4E823"/>
    <w:rsid w:val="0C521960"/>
    <w:rsid w:val="100417CE"/>
    <w:rsid w:val="1005CE19"/>
    <w:rsid w:val="209451FE"/>
    <w:rsid w:val="311E5EDF"/>
    <w:rsid w:val="4C6468DC"/>
    <w:rsid w:val="5056401E"/>
    <w:rsid w:val="6988A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semiHidden/>
    <w:unhideWhenUsed/>
    <w:rsid w:val="005728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39173">
      <w:bodyDiv w:val="1"/>
      <w:marLeft w:val="0"/>
      <w:marRight w:val="0"/>
      <w:marTop w:val="0"/>
      <w:marBottom w:val="0"/>
      <w:divBdr>
        <w:top w:val="none" w:sz="0" w:space="0" w:color="auto"/>
        <w:left w:val="none" w:sz="0" w:space="0" w:color="auto"/>
        <w:bottom w:val="none" w:sz="0" w:space="0" w:color="auto"/>
        <w:right w:val="none" w:sz="0" w:space="0" w:color="auto"/>
      </w:divBdr>
    </w:div>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7" ma:contentTypeDescription="Create a new document." ma:contentTypeScope="" ma:versionID="5178bccf8f1ecc2c8c3340f9da5aa1b0">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80292bb40cadfbbad1de7ab35b554bc7"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24EFB-5CF1-4105-9632-86A1DEFC4C45}">
  <ds:schemaRefs>
    <ds:schemaRef ds:uri="http://schemas.microsoft.com/office/2006/documentManagement/types"/>
    <ds:schemaRef ds:uri="http://schemas.microsoft.com/office/infopath/2007/PartnerControls"/>
    <ds:schemaRef ds:uri="http://purl.org/dc/dcmitype/"/>
    <ds:schemaRef ds:uri="26cbed0f-fc63-47ff-a51a-d4b262921e06"/>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4942cf17-26da-4934-80df-940931555b70"/>
  </ds:schemaRefs>
</ds:datastoreItem>
</file>

<file path=customXml/itemProps2.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3.xml><?xml version="1.0" encoding="utf-8"?>
<ds:datastoreItem xmlns:ds="http://schemas.openxmlformats.org/officeDocument/2006/customXml" ds:itemID="{8D08BDF2-4E5F-45B1-B136-BF454A003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3629</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2021-06-23T08:36:00Z</dcterms:created>
  <dcterms:modified xsi:type="dcterms:W3CDTF">2021-06-23T08:36:00Z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